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F7" w:rsidRPr="00297493" w:rsidRDefault="00A85578" w:rsidP="00EE7841">
      <w:pPr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2478504</wp:posOffset>
                </wp:positionH>
                <wp:positionV relativeFrom="paragraph">
                  <wp:posOffset>-144379</wp:posOffset>
                </wp:positionV>
                <wp:extent cx="4427621" cy="847725"/>
                <wp:effectExtent l="0" t="0" r="508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7621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841" w:rsidRPr="00EE7841" w:rsidRDefault="00EE7841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EE7841">
                              <w:rPr>
                                <w:b/>
                              </w:rPr>
                              <w:t>Objective:</w:t>
                            </w:r>
                          </w:p>
                          <w:p w:rsidR="00EE7841" w:rsidRPr="00EE7841" w:rsidRDefault="00EE7841">
                            <w:pPr>
                              <w:rPr>
                                <w:b/>
                              </w:rPr>
                            </w:pPr>
                          </w:p>
                          <w:p w:rsidR="00EE7841" w:rsidRPr="00EE7841" w:rsidRDefault="00A855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</w:t>
                            </w:r>
                            <w:r w:rsidR="00EE7841" w:rsidRPr="00EE7841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15pt;margin-top:-11.35pt;width:348.6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">
                <v:path arrowok="t"/>
                <v:textbox>
                  <w:txbxContent>
                    <w:p w:rsidR="00EE7841" w:rsidRPr="00EE7841" w:rsidRDefault="00EE7841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EE7841">
                        <w:rPr>
                          <w:b/>
                        </w:rPr>
                        <w:t>Objective:</w:t>
                      </w:r>
                    </w:p>
                    <w:p w:rsidR="00EE7841" w:rsidRPr="00EE7841" w:rsidRDefault="00EE7841">
                      <w:pPr>
                        <w:rPr>
                          <w:b/>
                        </w:rPr>
                      </w:pPr>
                    </w:p>
                    <w:p w:rsidR="00EE7841" w:rsidRPr="00EE7841" w:rsidRDefault="00A855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</w:t>
                      </w:r>
                      <w:r w:rsidR="00EE7841" w:rsidRPr="00EE7841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06BA3" w:rsidRPr="00297493">
        <w:rPr>
          <w:rFonts w:ascii="Baskerville Old Face" w:hAnsi="Baskerville Old Face"/>
          <w:b/>
          <w:sz w:val="44"/>
          <w:szCs w:val="44"/>
        </w:rPr>
        <w:t>Explicit Instruction</w:t>
      </w:r>
    </w:p>
    <w:p w:rsidR="00606BA3" w:rsidRPr="00297493" w:rsidRDefault="00606BA3" w:rsidP="00EE7841">
      <w:pPr>
        <w:rPr>
          <w:rFonts w:ascii="Baskerville Old Face" w:hAnsi="Baskerville Old Face"/>
          <w:b/>
          <w:i/>
          <w:sz w:val="36"/>
          <w:szCs w:val="36"/>
        </w:rPr>
      </w:pPr>
      <w:r w:rsidRPr="00297493">
        <w:rPr>
          <w:rFonts w:ascii="Baskerville Old Face" w:hAnsi="Baskerville Old Face"/>
          <w:b/>
          <w:i/>
          <w:sz w:val="36"/>
          <w:szCs w:val="36"/>
        </w:rPr>
        <w:t>Planning Guide</w:t>
      </w:r>
    </w:p>
    <w:p w:rsidR="00606BA3" w:rsidRDefault="00606BA3" w:rsidP="00606BA3">
      <w:pPr>
        <w:jc w:val="center"/>
        <w:rPr>
          <w:rFonts w:ascii="Baskerville Old Face" w:hAnsi="Baskerville Old Face"/>
          <w:i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5"/>
        <w:gridCol w:w="783"/>
        <w:gridCol w:w="810"/>
        <w:gridCol w:w="217"/>
        <w:gridCol w:w="1365"/>
        <w:gridCol w:w="218"/>
        <w:gridCol w:w="18"/>
        <w:gridCol w:w="792"/>
        <w:gridCol w:w="360"/>
        <w:gridCol w:w="206"/>
        <w:gridCol w:w="154"/>
        <w:gridCol w:w="90"/>
        <w:gridCol w:w="1350"/>
        <w:gridCol w:w="270"/>
        <w:gridCol w:w="621"/>
        <w:gridCol w:w="236"/>
        <w:gridCol w:w="184"/>
        <w:gridCol w:w="236"/>
        <w:gridCol w:w="1441"/>
      </w:tblGrid>
      <w:tr w:rsidR="00356F0A" w:rsidTr="00160609">
        <w:trPr>
          <w:trHeight w:val="197"/>
        </w:trPr>
        <w:tc>
          <w:tcPr>
            <w:tcW w:w="2448" w:type="dxa"/>
            <w:gridSpan w:val="2"/>
            <w:vMerge w:val="restart"/>
          </w:tcPr>
          <w:p w:rsidR="00356F0A" w:rsidRPr="00297493" w:rsidRDefault="00A85578" w:rsidP="00606BA3">
            <w:pPr>
              <w:rPr>
                <w:rFonts w:ascii="Baskerville Old Face" w:hAnsi="Baskerville Old Face"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Elicit/Engage</w:t>
            </w:r>
          </w:p>
          <w:p w:rsidR="00356F0A" w:rsidRPr="00606BA3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606BA3">
              <w:rPr>
                <w:rFonts w:ascii="Baskerville Old Face" w:hAnsi="Baskerville Old Face"/>
                <w:sz w:val="28"/>
                <w:szCs w:val="28"/>
              </w:rPr>
              <w:t>(anticipatory set)</w:t>
            </w:r>
          </w:p>
        </w:tc>
        <w:tc>
          <w:tcPr>
            <w:tcW w:w="6891" w:type="dxa"/>
            <w:gridSpan w:val="15"/>
            <w:tcBorders>
              <w:bottom w:val="single" w:sz="4" w:space="0" w:color="000000" w:themeColor="text1"/>
            </w:tcBorders>
          </w:tcPr>
          <w:p w:rsidR="00356F0A" w:rsidRPr="00160609" w:rsidRDefault="00356F0A" w:rsidP="00606BA3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Teacher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  <w:tc>
          <w:tcPr>
            <w:tcW w:w="236" w:type="dxa"/>
            <w:vMerge w:val="restart"/>
            <w:shd w:val="pct20" w:color="auto" w:fill="auto"/>
          </w:tcPr>
          <w:p w:rsidR="00356F0A" w:rsidRPr="00356F0A" w:rsidRDefault="00356F0A" w:rsidP="00606BA3">
            <w:pPr>
              <w:rPr>
                <w:rFonts w:ascii="Baskerville Old Face" w:hAnsi="Baskerville Old Face"/>
                <w:b/>
                <w:sz w:val="8"/>
                <w:szCs w:val="8"/>
              </w:rPr>
            </w:pPr>
          </w:p>
        </w:tc>
        <w:tc>
          <w:tcPr>
            <w:tcW w:w="1441" w:type="dxa"/>
          </w:tcPr>
          <w:p w:rsidR="00356F0A" w:rsidRPr="00160609" w:rsidRDefault="00356F0A" w:rsidP="00606BA3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Student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</w:tr>
      <w:tr w:rsidR="00356F0A" w:rsidTr="00160609">
        <w:trPr>
          <w:trHeight w:val="960"/>
        </w:trPr>
        <w:tc>
          <w:tcPr>
            <w:tcW w:w="2448" w:type="dxa"/>
            <w:gridSpan w:val="2"/>
            <w:vMerge/>
            <w:tcBorders>
              <w:bottom w:val="single" w:sz="4" w:space="0" w:color="000000" w:themeColor="text1"/>
            </w:tcBorders>
          </w:tcPr>
          <w:p w:rsidR="00356F0A" w:rsidRPr="00606BA3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9"/>
            <w:tcBorders>
              <w:bottom w:val="single" w:sz="4" w:space="0" w:color="000000" w:themeColor="text1"/>
            </w:tcBorders>
          </w:tcPr>
          <w:p w:rsidR="00356F0A" w:rsidRPr="00356F0A" w:rsidRDefault="00356F0A" w:rsidP="00606BA3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56F0A">
              <w:rPr>
                <w:rFonts w:ascii="Baskerville Old Face" w:hAnsi="Baskerville Old Face"/>
                <w:b/>
                <w:sz w:val="20"/>
                <w:szCs w:val="20"/>
              </w:rPr>
              <w:t>Content</w:t>
            </w:r>
          </w:p>
        </w:tc>
        <w:tc>
          <w:tcPr>
            <w:tcW w:w="2751" w:type="dxa"/>
            <w:gridSpan w:val="6"/>
            <w:tcBorders>
              <w:bottom w:val="single" w:sz="4" w:space="0" w:color="000000" w:themeColor="text1"/>
            </w:tcBorders>
          </w:tcPr>
          <w:p w:rsidR="00356F0A" w:rsidRPr="00356F0A" w:rsidRDefault="00A85578" w:rsidP="00606BA3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Actions</w:t>
            </w:r>
          </w:p>
        </w:tc>
        <w:tc>
          <w:tcPr>
            <w:tcW w:w="236" w:type="dxa"/>
            <w:vMerge/>
            <w:tcBorders>
              <w:bottom w:val="single" w:sz="4" w:space="0" w:color="000000" w:themeColor="text1"/>
            </w:tcBorders>
            <w:shd w:val="pct20" w:color="auto" w:fill="auto"/>
          </w:tcPr>
          <w:p w:rsidR="00356F0A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441" w:type="dxa"/>
            <w:tcBorders>
              <w:bottom w:val="single" w:sz="4" w:space="0" w:color="000000" w:themeColor="text1"/>
            </w:tcBorders>
          </w:tcPr>
          <w:p w:rsidR="00356F0A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160609" w:rsidTr="00EB396B">
        <w:tc>
          <w:tcPr>
            <w:tcW w:w="11016" w:type="dxa"/>
            <w:gridSpan w:val="19"/>
            <w:shd w:val="pct20" w:color="auto" w:fill="auto"/>
          </w:tcPr>
          <w:p w:rsidR="00160609" w:rsidRPr="00606BA3" w:rsidRDefault="00160609" w:rsidP="00606BA3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356F0A" w:rsidTr="00160609">
        <w:trPr>
          <w:trHeight w:val="278"/>
        </w:trPr>
        <w:tc>
          <w:tcPr>
            <w:tcW w:w="1665" w:type="dxa"/>
            <w:vMerge w:val="restart"/>
            <w:textDirection w:val="tbRl"/>
          </w:tcPr>
          <w:p w:rsidR="00356F0A" w:rsidRPr="00297493" w:rsidRDefault="00356F0A" w:rsidP="00297493">
            <w:pPr>
              <w:ind w:left="113" w:right="113"/>
              <w:jc w:val="center"/>
              <w:rPr>
                <w:rFonts w:ascii="Baskerville Old Face" w:hAnsi="Baskerville Old Face"/>
                <w:b/>
                <w:sz w:val="120"/>
                <w:szCs w:val="120"/>
              </w:rPr>
            </w:pPr>
            <w:r w:rsidRPr="00297493">
              <w:rPr>
                <w:rFonts w:ascii="Baskerville Old Face" w:hAnsi="Baskerville Old Face"/>
                <w:b/>
                <w:sz w:val="120"/>
                <w:szCs w:val="120"/>
              </w:rPr>
              <w:t>Explanation</w:t>
            </w:r>
          </w:p>
        </w:tc>
        <w:tc>
          <w:tcPr>
            <w:tcW w:w="1593" w:type="dxa"/>
            <w:gridSpan w:val="2"/>
            <w:vMerge w:val="restart"/>
          </w:tcPr>
          <w:p w:rsidR="00356F0A" w:rsidRPr="00297493" w:rsidRDefault="00356F0A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97493">
              <w:rPr>
                <w:rFonts w:ascii="Baskerville Old Face" w:hAnsi="Baskerville Old Face"/>
                <w:b/>
                <w:sz w:val="32"/>
                <w:szCs w:val="32"/>
              </w:rPr>
              <w:t xml:space="preserve">Telling </w:t>
            </w:r>
          </w:p>
          <w:p w:rsidR="00356F0A" w:rsidRPr="00606BA3" w:rsidRDefault="00A85578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 do</w:t>
            </w:r>
          </w:p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356F0A" w:rsidRPr="00606BA3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5661" w:type="dxa"/>
            <w:gridSpan w:val="12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Teacher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  <w:tc>
          <w:tcPr>
            <w:tcW w:w="236" w:type="dxa"/>
            <w:vMerge w:val="restart"/>
            <w:shd w:val="pct20" w:color="auto" w:fill="auto"/>
          </w:tcPr>
          <w:p w:rsidR="00356F0A" w:rsidRPr="00297493" w:rsidRDefault="00356F0A" w:rsidP="006C72B6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1861" w:type="dxa"/>
            <w:gridSpan w:val="3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Student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</w:tr>
      <w:tr w:rsidR="00356F0A" w:rsidTr="00160609">
        <w:trPr>
          <w:trHeight w:val="1230"/>
        </w:trPr>
        <w:tc>
          <w:tcPr>
            <w:tcW w:w="1665" w:type="dxa"/>
            <w:vMerge/>
            <w:textDirection w:val="tbRl"/>
          </w:tcPr>
          <w:p w:rsidR="00356F0A" w:rsidRPr="00606BA3" w:rsidRDefault="00356F0A" w:rsidP="00606BA3">
            <w:pPr>
              <w:ind w:left="113" w:right="113"/>
              <w:rPr>
                <w:rFonts w:ascii="Baskerville Old Face" w:hAnsi="Baskerville Old Face"/>
                <w:b/>
                <w:sz w:val="36"/>
                <w:szCs w:val="36"/>
              </w:rPr>
            </w:pPr>
          </w:p>
        </w:tc>
        <w:tc>
          <w:tcPr>
            <w:tcW w:w="1593" w:type="dxa"/>
            <w:gridSpan w:val="2"/>
            <w:vMerge/>
          </w:tcPr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6"/>
          </w:tcPr>
          <w:p w:rsidR="00356F0A" w:rsidRPr="00356F0A" w:rsidRDefault="00356F0A" w:rsidP="00CB7A9F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56F0A">
              <w:rPr>
                <w:rFonts w:ascii="Baskerville Old Face" w:hAnsi="Baskerville Old Face"/>
                <w:b/>
                <w:sz w:val="20"/>
                <w:szCs w:val="20"/>
              </w:rPr>
              <w:t>Content</w:t>
            </w:r>
          </w:p>
        </w:tc>
        <w:tc>
          <w:tcPr>
            <w:tcW w:w="2691" w:type="dxa"/>
            <w:gridSpan w:val="6"/>
          </w:tcPr>
          <w:p w:rsidR="00356F0A" w:rsidRPr="00356F0A" w:rsidRDefault="00A85578" w:rsidP="00CB7A9F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Actions</w:t>
            </w:r>
          </w:p>
        </w:tc>
        <w:tc>
          <w:tcPr>
            <w:tcW w:w="236" w:type="dxa"/>
            <w:vMerge/>
            <w:shd w:val="pct20" w:color="auto" w:fill="auto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1861" w:type="dxa"/>
            <w:gridSpan w:val="3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356F0A" w:rsidTr="00160609">
        <w:trPr>
          <w:trHeight w:val="197"/>
        </w:trPr>
        <w:tc>
          <w:tcPr>
            <w:tcW w:w="1665" w:type="dxa"/>
            <w:vMerge/>
          </w:tcPr>
          <w:p w:rsidR="00356F0A" w:rsidRPr="00606BA3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 w:val="restart"/>
          </w:tcPr>
          <w:p w:rsidR="00356F0A" w:rsidRDefault="00356F0A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97493">
              <w:rPr>
                <w:rFonts w:ascii="Baskerville Old Face" w:hAnsi="Baskerville Old Face"/>
                <w:b/>
                <w:sz w:val="32"/>
                <w:szCs w:val="32"/>
              </w:rPr>
              <w:t>Modeling</w:t>
            </w:r>
          </w:p>
          <w:p w:rsidR="00A85578" w:rsidRPr="00A85578" w:rsidRDefault="00A85578" w:rsidP="00606BA3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A85578">
              <w:rPr>
                <w:rFonts w:ascii="Baskerville Old Face" w:hAnsi="Baskerville Old Face"/>
                <w:sz w:val="28"/>
                <w:szCs w:val="28"/>
              </w:rPr>
              <w:t>We do</w:t>
            </w:r>
          </w:p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4770" w:type="dxa"/>
            <w:gridSpan w:val="10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Teacher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  <w:tc>
          <w:tcPr>
            <w:tcW w:w="270" w:type="dxa"/>
            <w:vMerge w:val="restart"/>
            <w:shd w:val="pct20" w:color="auto" w:fill="auto"/>
          </w:tcPr>
          <w:p w:rsidR="00356F0A" w:rsidRPr="00297493" w:rsidRDefault="00356F0A" w:rsidP="006C72B6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2718" w:type="dxa"/>
            <w:gridSpan w:val="5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Student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</w:tr>
      <w:tr w:rsidR="00356F0A" w:rsidTr="00160609">
        <w:trPr>
          <w:trHeight w:val="1230"/>
        </w:trPr>
        <w:tc>
          <w:tcPr>
            <w:tcW w:w="1665" w:type="dxa"/>
            <w:vMerge/>
          </w:tcPr>
          <w:p w:rsidR="00356F0A" w:rsidRPr="00606BA3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</w:tcPr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5"/>
          </w:tcPr>
          <w:p w:rsidR="00356F0A" w:rsidRPr="00356F0A" w:rsidRDefault="00356F0A" w:rsidP="00CB7A9F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56F0A">
              <w:rPr>
                <w:rFonts w:ascii="Baskerville Old Face" w:hAnsi="Baskerville Old Face"/>
                <w:b/>
                <w:sz w:val="20"/>
                <w:szCs w:val="20"/>
              </w:rPr>
              <w:t>Content</w:t>
            </w:r>
          </w:p>
        </w:tc>
        <w:tc>
          <w:tcPr>
            <w:tcW w:w="2160" w:type="dxa"/>
            <w:gridSpan w:val="5"/>
          </w:tcPr>
          <w:p w:rsidR="00356F0A" w:rsidRPr="00356F0A" w:rsidRDefault="00A85578" w:rsidP="00CB7A9F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Actions</w:t>
            </w:r>
          </w:p>
        </w:tc>
        <w:tc>
          <w:tcPr>
            <w:tcW w:w="270" w:type="dxa"/>
            <w:vMerge/>
            <w:shd w:val="pct20" w:color="auto" w:fill="auto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2718" w:type="dxa"/>
            <w:gridSpan w:val="5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356F0A" w:rsidTr="00160609">
        <w:trPr>
          <w:trHeight w:val="287"/>
        </w:trPr>
        <w:tc>
          <w:tcPr>
            <w:tcW w:w="1665" w:type="dxa"/>
            <w:vMerge/>
          </w:tcPr>
          <w:p w:rsidR="00356F0A" w:rsidRPr="00606BA3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 w:val="restart"/>
          </w:tcPr>
          <w:p w:rsidR="00356F0A" w:rsidRDefault="00356F0A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97493">
              <w:rPr>
                <w:rFonts w:ascii="Baskerville Old Face" w:hAnsi="Baskerville Old Face"/>
                <w:b/>
                <w:sz w:val="32"/>
                <w:szCs w:val="32"/>
              </w:rPr>
              <w:t>Guided Practice</w:t>
            </w:r>
          </w:p>
          <w:p w:rsidR="00A85578" w:rsidRPr="00A85578" w:rsidRDefault="00A85578" w:rsidP="00A85578">
            <w:pPr>
              <w:rPr>
                <w:rFonts w:ascii="Baskerville Old Face" w:hAnsi="Baskerville Old Face"/>
                <w:sz w:val="28"/>
                <w:szCs w:val="28"/>
              </w:rPr>
            </w:pPr>
            <w:proofErr w:type="spellStart"/>
            <w:r>
              <w:rPr>
                <w:rFonts w:ascii="Baskerville Old Face" w:hAnsi="Baskerville Old Face"/>
                <w:sz w:val="28"/>
                <w:szCs w:val="28"/>
              </w:rPr>
              <w:t>Ya’ll</w:t>
            </w:r>
            <w:proofErr w:type="spellEnd"/>
            <w:r w:rsidRPr="00A85578">
              <w:rPr>
                <w:rFonts w:ascii="Baskerville Old Face" w:hAnsi="Baskerville Old Face"/>
                <w:sz w:val="28"/>
                <w:szCs w:val="28"/>
              </w:rPr>
              <w:t xml:space="preserve"> do</w:t>
            </w:r>
          </w:p>
          <w:p w:rsidR="00A85578" w:rsidRPr="00297493" w:rsidRDefault="00A85578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3176" w:type="dxa"/>
            <w:gridSpan w:val="7"/>
            <w:tcBorders>
              <w:bottom w:val="single" w:sz="4" w:space="0" w:color="000000" w:themeColor="text1"/>
            </w:tcBorders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Teacher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  <w:tc>
          <w:tcPr>
            <w:tcW w:w="244" w:type="dxa"/>
            <w:gridSpan w:val="2"/>
            <w:vMerge w:val="restart"/>
            <w:shd w:val="pct20" w:color="auto" w:fill="auto"/>
          </w:tcPr>
          <w:p w:rsidR="00356F0A" w:rsidRPr="00297493" w:rsidRDefault="00356F0A" w:rsidP="006C72B6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338" w:type="dxa"/>
            <w:gridSpan w:val="7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Student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</w:tr>
      <w:tr w:rsidR="00356F0A" w:rsidTr="00160609">
        <w:trPr>
          <w:trHeight w:val="1230"/>
        </w:trPr>
        <w:tc>
          <w:tcPr>
            <w:tcW w:w="1665" w:type="dxa"/>
            <w:vMerge/>
            <w:tcBorders>
              <w:bottom w:val="single" w:sz="4" w:space="0" w:color="000000" w:themeColor="text1"/>
            </w:tcBorders>
          </w:tcPr>
          <w:p w:rsidR="00356F0A" w:rsidRPr="00606BA3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vMerge/>
            <w:tcBorders>
              <w:bottom w:val="single" w:sz="4" w:space="0" w:color="000000" w:themeColor="text1"/>
            </w:tcBorders>
          </w:tcPr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000000" w:themeColor="text1"/>
            </w:tcBorders>
          </w:tcPr>
          <w:p w:rsidR="00356F0A" w:rsidRPr="00356F0A" w:rsidRDefault="00356F0A" w:rsidP="00CB7A9F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56F0A">
              <w:rPr>
                <w:rFonts w:ascii="Baskerville Old Face" w:hAnsi="Baskerville Old Face"/>
                <w:b/>
                <w:sz w:val="20"/>
                <w:szCs w:val="20"/>
              </w:rPr>
              <w:t>Content</w:t>
            </w:r>
          </w:p>
        </w:tc>
        <w:tc>
          <w:tcPr>
            <w:tcW w:w="1376" w:type="dxa"/>
            <w:gridSpan w:val="4"/>
            <w:tcBorders>
              <w:bottom w:val="single" w:sz="4" w:space="0" w:color="000000" w:themeColor="text1"/>
            </w:tcBorders>
          </w:tcPr>
          <w:p w:rsidR="00356F0A" w:rsidRPr="00356F0A" w:rsidRDefault="00A85578" w:rsidP="00CB7A9F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Action</w:t>
            </w:r>
          </w:p>
        </w:tc>
        <w:tc>
          <w:tcPr>
            <w:tcW w:w="244" w:type="dxa"/>
            <w:gridSpan w:val="2"/>
            <w:vMerge/>
            <w:tcBorders>
              <w:bottom w:val="single" w:sz="4" w:space="0" w:color="000000" w:themeColor="text1"/>
            </w:tcBorders>
            <w:shd w:val="pct20" w:color="auto" w:fill="auto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4338" w:type="dxa"/>
            <w:gridSpan w:val="7"/>
            <w:tcBorders>
              <w:bottom w:val="single" w:sz="4" w:space="0" w:color="000000" w:themeColor="text1"/>
            </w:tcBorders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  <w:tr w:rsidR="00160609" w:rsidRPr="00606BA3" w:rsidTr="004E2302">
        <w:tc>
          <w:tcPr>
            <w:tcW w:w="11016" w:type="dxa"/>
            <w:gridSpan w:val="19"/>
            <w:shd w:val="pct20" w:color="auto" w:fill="auto"/>
          </w:tcPr>
          <w:p w:rsidR="00160609" w:rsidRPr="00606BA3" w:rsidRDefault="00160609" w:rsidP="00606BA3">
            <w:pPr>
              <w:rPr>
                <w:rFonts w:ascii="Baskerville Old Face" w:hAnsi="Baskerville Old Face"/>
                <w:sz w:val="16"/>
                <w:szCs w:val="16"/>
              </w:rPr>
            </w:pPr>
          </w:p>
        </w:tc>
      </w:tr>
      <w:tr w:rsidR="00356F0A" w:rsidTr="00160609">
        <w:trPr>
          <w:trHeight w:val="278"/>
        </w:trPr>
        <w:tc>
          <w:tcPr>
            <w:tcW w:w="3475" w:type="dxa"/>
            <w:gridSpan w:val="4"/>
            <w:vMerge w:val="restart"/>
          </w:tcPr>
          <w:p w:rsidR="00A85578" w:rsidRDefault="00A85578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Extend</w:t>
            </w:r>
          </w:p>
          <w:p w:rsidR="00356F0A" w:rsidRDefault="00356F0A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  <w:r w:rsidRPr="00297493">
              <w:rPr>
                <w:rFonts w:ascii="Baskerville Old Face" w:hAnsi="Baskerville Old Face"/>
                <w:b/>
                <w:sz w:val="32"/>
                <w:szCs w:val="32"/>
              </w:rPr>
              <w:t>Independent Practice</w:t>
            </w:r>
          </w:p>
          <w:p w:rsidR="00A85578" w:rsidRPr="00A85578" w:rsidRDefault="00A85578" w:rsidP="00A85578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You</w:t>
            </w:r>
            <w:r w:rsidRPr="00A85578">
              <w:rPr>
                <w:rFonts w:ascii="Baskerville Old Face" w:hAnsi="Baskerville Old Face"/>
                <w:sz w:val="28"/>
                <w:szCs w:val="28"/>
              </w:rPr>
              <w:t xml:space="preserve"> do</w:t>
            </w:r>
          </w:p>
          <w:p w:rsidR="00A85578" w:rsidRPr="00297493" w:rsidRDefault="00A85578" w:rsidP="00606BA3">
            <w:pPr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1365" w:type="dxa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Teacher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  <w:tc>
          <w:tcPr>
            <w:tcW w:w="236" w:type="dxa"/>
            <w:gridSpan w:val="2"/>
            <w:vMerge w:val="restart"/>
            <w:shd w:val="pct20" w:color="auto" w:fill="auto"/>
          </w:tcPr>
          <w:p w:rsidR="00356F0A" w:rsidRPr="00297493" w:rsidRDefault="00356F0A" w:rsidP="006C72B6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5940" w:type="dxa"/>
            <w:gridSpan w:val="12"/>
          </w:tcPr>
          <w:p w:rsidR="00356F0A" w:rsidRPr="00160609" w:rsidRDefault="00356F0A" w:rsidP="006C72B6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 w:rsidRPr="00160609">
              <w:rPr>
                <w:rFonts w:ascii="Baskerville Old Face" w:hAnsi="Baskerville Old Face"/>
                <w:b/>
                <w:sz w:val="22"/>
                <w:szCs w:val="22"/>
              </w:rPr>
              <w:t>Student Do</w:t>
            </w:r>
            <w:r w:rsidR="00A85578">
              <w:rPr>
                <w:rFonts w:ascii="Baskerville Old Face" w:hAnsi="Baskerville Old Face"/>
                <w:b/>
                <w:sz w:val="22"/>
                <w:szCs w:val="22"/>
              </w:rPr>
              <w:t>es</w:t>
            </w:r>
          </w:p>
        </w:tc>
      </w:tr>
      <w:tr w:rsidR="00356F0A" w:rsidTr="00160609">
        <w:trPr>
          <w:trHeight w:val="825"/>
        </w:trPr>
        <w:tc>
          <w:tcPr>
            <w:tcW w:w="3475" w:type="dxa"/>
            <w:gridSpan w:val="4"/>
            <w:vMerge/>
          </w:tcPr>
          <w:p w:rsidR="00356F0A" w:rsidRDefault="00356F0A" w:rsidP="00606BA3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365" w:type="dxa"/>
          </w:tcPr>
          <w:p w:rsidR="00356F0A" w:rsidRDefault="00A85578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Action</w:t>
            </w:r>
          </w:p>
        </w:tc>
        <w:tc>
          <w:tcPr>
            <w:tcW w:w="236" w:type="dxa"/>
            <w:gridSpan w:val="2"/>
            <w:vMerge/>
            <w:shd w:val="pct20" w:color="auto" w:fill="auto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  <w:tc>
          <w:tcPr>
            <w:tcW w:w="5940" w:type="dxa"/>
            <w:gridSpan w:val="12"/>
          </w:tcPr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  <w:p w:rsidR="00356F0A" w:rsidRDefault="00356F0A" w:rsidP="00606BA3">
            <w:pPr>
              <w:rPr>
                <w:rFonts w:ascii="Baskerville Old Face" w:hAnsi="Baskerville Old Face"/>
                <w:sz w:val="36"/>
                <w:szCs w:val="36"/>
              </w:rPr>
            </w:pPr>
          </w:p>
        </w:tc>
      </w:tr>
    </w:tbl>
    <w:p w:rsidR="00606BA3" w:rsidRPr="00606BA3" w:rsidRDefault="00606BA3" w:rsidP="00606BA3">
      <w:pPr>
        <w:rPr>
          <w:rFonts w:ascii="Baskerville Old Face" w:hAnsi="Baskerville Old Face"/>
          <w:sz w:val="36"/>
          <w:szCs w:val="36"/>
        </w:rPr>
      </w:pPr>
    </w:p>
    <w:p w:rsidR="00606BA3" w:rsidRDefault="00606BA3" w:rsidP="00606BA3">
      <w:pPr>
        <w:jc w:val="center"/>
        <w:rPr>
          <w:rFonts w:ascii="Baskerville Old Face" w:hAnsi="Baskerville Old Face"/>
          <w:i/>
          <w:sz w:val="36"/>
          <w:szCs w:val="36"/>
        </w:rPr>
      </w:pPr>
    </w:p>
    <w:p w:rsidR="00606BA3" w:rsidRPr="00606BA3" w:rsidRDefault="00606BA3" w:rsidP="00606BA3">
      <w:pPr>
        <w:rPr>
          <w:rFonts w:ascii="Baskerville Old Face" w:hAnsi="Baskerville Old Face"/>
          <w:sz w:val="36"/>
          <w:szCs w:val="36"/>
        </w:rPr>
      </w:pPr>
    </w:p>
    <w:sectPr w:rsidR="00606BA3" w:rsidRPr="00606BA3" w:rsidSect="00606BA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56B" w:rsidRDefault="007F556B" w:rsidP="00297493">
      <w:r>
        <w:separator/>
      </w:r>
    </w:p>
  </w:endnote>
  <w:endnote w:type="continuationSeparator" w:id="0">
    <w:p w:rsidR="007F556B" w:rsidRDefault="007F556B" w:rsidP="002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493" w:rsidRPr="00297493" w:rsidRDefault="00297493">
    <w:pPr>
      <w:pStyle w:val="Footer"/>
      <w:rPr>
        <w:sz w:val="20"/>
        <w:szCs w:val="20"/>
      </w:rPr>
    </w:pPr>
    <w:r w:rsidRPr="00297493">
      <w:rPr>
        <w:sz w:val="20"/>
        <w:szCs w:val="20"/>
      </w:rPr>
      <w:t>© Brinkman-</w:t>
    </w:r>
    <w:proofErr w:type="spellStart"/>
    <w:r w:rsidRPr="00297493">
      <w:rPr>
        <w:sz w:val="20"/>
        <w:szCs w:val="20"/>
      </w:rPr>
      <w:t>Forlini</w:t>
    </w:r>
    <w:proofErr w:type="spellEnd"/>
    <w:r w:rsidRPr="00297493">
      <w:rPr>
        <w:sz w:val="20"/>
        <w:szCs w:val="20"/>
      </w:rPr>
      <w:t>-Williams, 2010.</w:t>
    </w:r>
  </w:p>
  <w:p w:rsidR="00297493" w:rsidRDefault="0029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56B" w:rsidRDefault="007F556B" w:rsidP="00297493">
      <w:r>
        <w:separator/>
      </w:r>
    </w:p>
  </w:footnote>
  <w:footnote w:type="continuationSeparator" w:id="0">
    <w:p w:rsidR="007F556B" w:rsidRDefault="007F556B" w:rsidP="0029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A3"/>
    <w:rsid w:val="00160609"/>
    <w:rsid w:val="002645F7"/>
    <w:rsid w:val="00297493"/>
    <w:rsid w:val="00356F0A"/>
    <w:rsid w:val="003F15BD"/>
    <w:rsid w:val="0051279C"/>
    <w:rsid w:val="00606BA3"/>
    <w:rsid w:val="00624494"/>
    <w:rsid w:val="007F556B"/>
    <w:rsid w:val="008B66AD"/>
    <w:rsid w:val="009D52A2"/>
    <w:rsid w:val="009F0509"/>
    <w:rsid w:val="00A85578"/>
    <w:rsid w:val="00CC3EEB"/>
    <w:rsid w:val="00E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EDFB"/>
  <w15:docId w15:val="{4DF66A8B-6235-4D45-829C-5861D1A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7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4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Microsoft Office User</cp:lastModifiedBy>
  <cp:revision>2</cp:revision>
  <cp:lastPrinted>2010-05-11T20:35:00Z</cp:lastPrinted>
  <dcterms:created xsi:type="dcterms:W3CDTF">2020-03-01T16:46:00Z</dcterms:created>
  <dcterms:modified xsi:type="dcterms:W3CDTF">2020-03-01T16:46:00Z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1694373999</vt:i4>
  </property>
  <property fmtid="{D5CDD505-2E9C-101B-9397-08002B2CF9AE}" pid="3" name="_NewReviewCycle">
    <vt:lpwstr/>
  </property>
  <property fmtid="{D5CDD505-2E9C-101B-9397-08002B2CF9AE}" pid="4" name="_EmailSubject">
    <vt:lpwstr>Explicit Instruction</vt:lpwstr>
  </property>
  <property fmtid="{D5CDD505-2E9C-101B-9397-08002B2CF9AE}" pid="5" name="_AuthorEmail">
    <vt:lpwstr>abrinkman@graniteschools.org</vt:lpwstr>
  </property>
  <property fmtid="{D5CDD505-2E9C-101B-9397-08002B2CF9AE}" pid="6" name="_AuthorEmailDisplayName">
    <vt:lpwstr>Brinkman, Annette V</vt:lpwstr>
  </property>
</Properties>
</file>